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EDB4F" w14:textId="77777777" w:rsidR="00A25CA4" w:rsidRDefault="008409C2">
      <w:pPr>
        <w:pStyle w:val="Corpsdetexte"/>
        <w:rPr>
          <w:rFonts w:ascii="Times New Roman"/>
          <w:sz w:val="20"/>
        </w:rPr>
      </w:pPr>
      <w:r>
        <w:pict w14:anchorId="5EEDFE0E">
          <v:group id="docshapegroup1" o:spid="_x0000_s1026" alt="" style="position:absolute;margin-left:0;margin-top:0;width:595.35pt;height:761.9pt;z-index:-251658240;mso-position-horizontal-relative:page;mso-position-vertical-relative:page" coordsize="11907,15238">
            <v:rect id="docshape2" o:spid="_x0000_s1027" alt="" style="position:absolute;top:15208;width:11088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alt="" style="position:absolute;left:43;width:11864;height:2516">
              <v:imagedata r:id="rId5" o:title=""/>
            </v:shape>
            <v:shape id="docshape4" o:spid="_x0000_s1029" type="#_x0000_t75" alt="" style="position:absolute;left:40;top:2513;width:11363;height:12701">
              <v:imagedata r:id="rId6" o:title=""/>
            </v:shape>
            <v:line id="_x0000_s1030" alt="" style="position:absolute" from="3769,9833" to="6878,9833" strokecolor="#edd7be" strokeweight="1pt"/>
            <w10:wrap anchorx="page" anchory="page"/>
          </v:group>
        </w:pict>
      </w:r>
    </w:p>
    <w:p w14:paraId="66B06081" w14:textId="77777777" w:rsidR="00A25CA4" w:rsidRDefault="00A25CA4">
      <w:pPr>
        <w:pStyle w:val="Corpsdetexte"/>
        <w:rPr>
          <w:rFonts w:ascii="Times New Roman"/>
          <w:sz w:val="20"/>
        </w:rPr>
      </w:pPr>
    </w:p>
    <w:p w14:paraId="177329E7" w14:textId="77777777" w:rsidR="00A25CA4" w:rsidRDefault="00A25CA4">
      <w:pPr>
        <w:pStyle w:val="Corpsdetexte"/>
        <w:rPr>
          <w:rFonts w:ascii="Times New Roman"/>
          <w:sz w:val="20"/>
        </w:rPr>
      </w:pPr>
    </w:p>
    <w:p w14:paraId="381B521E" w14:textId="77777777" w:rsidR="00A25CA4" w:rsidRDefault="00A25CA4">
      <w:pPr>
        <w:pStyle w:val="Corpsdetexte"/>
        <w:rPr>
          <w:rFonts w:ascii="Times New Roman"/>
          <w:sz w:val="20"/>
        </w:rPr>
      </w:pPr>
    </w:p>
    <w:p w14:paraId="0B2A2284" w14:textId="77777777" w:rsidR="00A25CA4" w:rsidRDefault="008409C2">
      <w:pPr>
        <w:pStyle w:val="Titre"/>
      </w:pPr>
      <w:r>
        <w:t>Candidature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partenariat</w:t>
      </w:r>
      <w:r>
        <w:rPr>
          <w:spacing w:val="-1"/>
        </w:rPr>
        <w:t xml:space="preserve"> </w:t>
      </w:r>
      <w:proofErr w:type="spellStart"/>
      <w:r>
        <w:t>Unidis</w:t>
      </w:r>
      <w:proofErr w:type="spellEnd"/>
      <w:r>
        <w:rPr>
          <w:spacing w:val="-3"/>
        </w:rPr>
        <w:t xml:space="preserve"> </w:t>
      </w:r>
      <w:r>
        <w:t>Stratégie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Avenir</w:t>
      </w:r>
    </w:p>
    <w:p w14:paraId="6A7ADEB8" w14:textId="77777777" w:rsidR="00A25CA4" w:rsidRDefault="00A25CA4">
      <w:pPr>
        <w:pStyle w:val="Corpsdetexte"/>
        <w:rPr>
          <w:rFonts w:ascii="Arial"/>
          <w:b/>
          <w:sz w:val="36"/>
        </w:rPr>
      </w:pPr>
    </w:p>
    <w:p w14:paraId="06BF1E9A" w14:textId="77777777" w:rsidR="00A25CA4" w:rsidRDefault="008409C2">
      <w:pPr>
        <w:spacing w:before="283"/>
        <w:ind w:left="1250" w:right="1256"/>
        <w:jc w:val="center"/>
        <w:rPr>
          <w:b/>
          <w:sz w:val="28"/>
        </w:rPr>
      </w:pPr>
      <w:r>
        <w:rPr>
          <w:b/>
          <w:color w:val="76923B"/>
          <w:w w:val="105"/>
          <w:sz w:val="28"/>
        </w:rPr>
        <w:t>Critères</w:t>
      </w:r>
      <w:r>
        <w:rPr>
          <w:b/>
          <w:color w:val="76923B"/>
          <w:spacing w:val="8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de</w:t>
      </w:r>
      <w:r>
        <w:rPr>
          <w:b/>
          <w:color w:val="76923B"/>
          <w:spacing w:val="8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recevabilité</w:t>
      </w:r>
      <w:r>
        <w:rPr>
          <w:b/>
          <w:color w:val="76923B"/>
          <w:spacing w:val="9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au</w:t>
      </w:r>
      <w:r>
        <w:rPr>
          <w:b/>
          <w:color w:val="76923B"/>
          <w:spacing w:val="7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processus</w:t>
      </w:r>
      <w:r>
        <w:rPr>
          <w:b/>
          <w:color w:val="76923B"/>
          <w:spacing w:val="8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de</w:t>
      </w:r>
      <w:r>
        <w:rPr>
          <w:b/>
          <w:color w:val="76923B"/>
          <w:spacing w:val="9"/>
          <w:w w:val="105"/>
          <w:sz w:val="28"/>
        </w:rPr>
        <w:t xml:space="preserve"> </w:t>
      </w:r>
      <w:r>
        <w:rPr>
          <w:b/>
          <w:color w:val="76923B"/>
          <w:w w:val="105"/>
          <w:sz w:val="28"/>
        </w:rPr>
        <w:t>labellisation</w:t>
      </w:r>
    </w:p>
    <w:p w14:paraId="6D05A0AE" w14:textId="77777777" w:rsidR="00A25CA4" w:rsidRDefault="00A25CA4">
      <w:pPr>
        <w:pStyle w:val="Corpsdetexte"/>
        <w:rPr>
          <w:b/>
          <w:sz w:val="34"/>
        </w:rPr>
      </w:pPr>
    </w:p>
    <w:p w14:paraId="0BF22FE5" w14:textId="77777777" w:rsidR="00A25CA4" w:rsidRDefault="008409C2">
      <w:pPr>
        <w:pStyle w:val="Paragraphedeliste"/>
        <w:numPr>
          <w:ilvl w:val="0"/>
          <w:numId w:val="1"/>
        </w:numPr>
        <w:tabs>
          <w:tab w:val="left" w:pos="381"/>
        </w:tabs>
        <w:spacing w:before="222" w:line="247" w:lineRule="auto"/>
        <w:ind w:right="107" w:hanging="284"/>
        <w:jc w:val="both"/>
      </w:pPr>
      <w:r>
        <w:rPr>
          <w:w w:val="105"/>
        </w:rPr>
        <w:t>L’Organisme de Formation est en cours de création ou dispose d’un statut juridique avéré et respecte</w:t>
      </w:r>
      <w:r>
        <w:rPr>
          <w:spacing w:val="1"/>
          <w:w w:val="105"/>
        </w:rPr>
        <w:t xml:space="preserve"> </w:t>
      </w:r>
      <w:r>
        <w:rPr>
          <w:w w:val="105"/>
        </w:rPr>
        <w:t>l’ensemble de la législation existante relative à ce statut en accomplissant les obligations nécessaires à son</w:t>
      </w:r>
      <w:r>
        <w:rPr>
          <w:spacing w:val="1"/>
          <w:w w:val="105"/>
        </w:rPr>
        <w:t xml:space="preserve"> </w:t>
      </w:r>
      <w:r>
        <w:rPr>
          <w:w w:val="105"/>
        </w:rPr>
        <w:t>existence</w:t>
      </w:r>
      <w:r>
        <w:rPr>
          <w:spacing w:val="-9"/>
          <w:w w:val="105"/>
        </w:rPr>
        <w:t xml:space="preserve"> </w:t>
      </w:r>
      <w:r>
        <w:rPr>
          <w:w w:val="105"/>
        </w:rPr>
        <w:t>légale.</w:t>
      </w:r>
    </w:p>
    <w:p w14:paraId="65242142" w14:textId="77777777" w:rsidR="00A25CA4" w:rsidRDefault="00A25CA4">
      <w:pPr>
        <w:pStyle w:val="Corpsdetexte"/>
        <w:spacing w:before="9"/>
      </w:pPr>
    </w:p>
    <w:p w14:paraId="361CBC3D" w14:textId="77777777" w:rsidR="00A25CA4" w:rsidRDefault="008409C2">
      <w:pPr>
        <w:pStyle w:val="Paragraphedeliste"/>
        <w:numPr>
          <w:ilvl w:val="0"/>
          <w:numId w:val="1"/>
        </w:numPr>
        <w:tabs>
          <w:tab w:val="left" w:pos="355"/>
        </w:tabs>
        <w:spacing w:line="247" w:lineRule="auto"/>
        <w:ind w:hanging="284"/>
        <w:jc w:val="both"/>
      </w:pPr>
      <w:r>
        <w:rPr>
          <w:w w:val="105"/>
        </w:rPr>
        <w:t xml:space="preserve">L’Organisme de Formation </w:t>
      </w:r>
      <w:r>
        <w:rPr>
          <w:w w:val="105"/>
        </w:rPr>
        <w:t>atteste de sa déclaration d’activité de prestations de Formation Professionnelle</w:t>
      </w:r>
      <w:r>
        <w:rPr>
          <w:spacing w:val="1"/>
          <w:w w:val="105"/>
        </w:rPr>
        <w:t xml:space="preserve"> </w:t>
      </w:r>
      <w:r>
        <w:rPr>
          <w:w w:val="105"/>
        </w:rPr>
        <w:t>Continue</w:t>
      </w:r>
      <w:r>
        <w:rPr>
          <w:spacing w:val="-9"/>
          <w:w w:val="105"/>
        </w:rPr>
        <w:t xml:space="preserve"> </w:t>
      </w:r>
      <w:r>
        <w:rPr>
          <w:w w:val="105"/>
        </w:rPr>
        <w:t>enregistrée</w:t>
      </w:r>
      <w:r>
        <w:rPr>
          <w:spacing w:val="-10"/>
          <w:w w:val="105"/>
        </w:rPr>
        <w:t xml:space="preserve"> </w:t>
      </w:r>
      <w:r>
        <w:rPr>
          <w:w w:val="105"/>
        </w:rPr>
        <w:t>auprès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Préfet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région</w:t>
      </w:r>
      <w:r>
        <w:rPr>
          <w:spacing w:val="-10"/>
          <w:w w:val="105"/>
        </w:rPr>
        <w:t xml:space="preserve"> </w:t>
      </w:r>
      <w:r>
        <w:rPr>
          <w:w w:val="105"/>
        </w:rPr>
        <w:t>compétent.</w:t>
      </w:r>
    </w:p>
    <w:p w14:paraId="076E5325" w14:textId="77777777" w:rsidR="00A25CA4" w:rsidRDefault="00A25CA4">
      <w:pPr>
        <w:pStyle w:val="Corpsdetexte"/>
        <w:spacing w:before="8"/>
      </w:pPr>
    </w:p>
    <w:p w14:paraId="2E7863E5" w14:textId="77777777" w:rsidR="00A25CA4" w:rsidRDefault="008409C2">
      <w:pPr>
        <w:pStyle w:val="Paragraphedeliste"/>
        <w:numPr>
          <w:ilvl w:val="0"/>
          <w:numId w:val="1"/>
        </w:numPr>
        <w:tabs>
          <w:tab w:val="left" w:pos="357"/>
        </w:tabs>
        <w:spacing w:line="247" w:lineRule="auto"/>
        <w:ind w:hanging="284"/>
        <w:jc w:val="both"/>
      </w:pPr>
      <w:r>
        <w:rPr>
          <w:w w:val="105"/>
        </w:rPr>
        <w:t>L’Organisme de Formation répond aux exigences de qualité de la Formation Professionnelle Continue et il</w:t>
      </w:r>
      <w:r>
        <w:rPr>
          <w:spacing w:val="1"/>
          <w:w w:val="105"/>
        </w:rPr>
        <w:t xml:space="preserve"> </w:t>
      </w:r>
      <w:r>
        <w:rPr>
          <w:w w:val="105"/>
        </w:rPr>
        <w:t>emploie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fait</w:t>
      </w:r>
      <w:r>
        <w:rPr>
          <w:spacing w:val="-7"/>
          <w:w w:val="105"/>
        </w:rPr>
        <w:t xml:space="preserve"> </w:t>
      </w:r>
      <w:r>
        <w:rPr>
          <w:w w:val="105"/>
        </w:rPr>
        <w:t>appel</w:t>
      </w:r>
      <w:r>
        <w:rPr>
          <w:spacing w:val="-8"/>
          <w:w w:val="105"/>
        </w:rPr>
        <w:t xml:space="preserve"> </w:t>
      </w:r>
      <w:r>
        <w:rPr>
          <w:w w:val="105"/>
        </w:rPr>
        <w:t>aux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d’au</w:t>
      </w:r>
      <w:r>
        <w:rPr>
          <w:spacing w:val="-7"/>
          <w:w w:val="105"/>
        </w:rPr>
        <w:t xml:space="preserve"> </w:t>
      </w:r>
      <w:r>
        <w:rPr>
          <w:w w:val="105"/>
        </w:rPr>
        <w:t>moins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formateur</w:t>
      </w:r>
      <w:r>
        <w:rPr>
          <w:spacing w:val="-6"/>
          <w:w w:val="105"/>
        </w:rPr>
        <w:t xml:space="preserve"> </w:t>
      </w:r>
      <w:r>
        <w:rPr>
          <w:w w:val="105"/>
        </w:rPr>
        <w:t>permanent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occasionnel</w:t>
      </w:r>
      <w:r>
        <w:rPr>
          <w:spacing w:val="-6"/>
          <w:w w:val="105"/>
        </w:rPr>
        <w:t xml:space="preserve"> </w:t>
      </w:r>
      <w:r>
        <w:rPr>
          <w:w w:val="105"/>
        </w:rPr>
        <w:t>pouvant</w:t>
      </w:r>
      <w:r>
        <w:rPr>
          <w:spacing w:val="-7"/>
          <w:w w:val="105"/>
        </w:rPr>
        <w:t xml:space="preserve"> </w:t>
      </w:r>
      <w:r>
        <w:rPr>
          <w:w w:val="105"/>
        </w:rPr>
        <w:t>prouver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50"/>
          <w:w w:val="105"/>
        </w:rPr>
        <w:t xml:space="preserve"> </w:t>
      </w:r>
      <w:r>
        <w:rPr>
          <w:w w:val="105"/>
        </w:rPr>
        <w:t>expérience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professionnelle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matière.</w:t>
      </w:r>
    </w:p>
    <w:p w14:paraId="5B9D1D89" w14:textId="77777777" w:rsidR="00A25CA4" w:rsidRDefault="00A25CA4">
      <w:pPr>
        <w:pStyle w:val="Corpsdetexte"/>
        <w:spacing w:before="8"/>
      </w:pPr>
    </w:p>
    <w:p w14:paraId="3582E657" w14:textId="77777777" w:rsidR="00A25CA4" w:rsidRDefault="008409C2">
      <w:pPr>
        <w:pStyle w:val="Paragraphedeliste"/>
        <w:numPr>
          <w:ilvl w:val="0"/>
          <w:numId w:val="1"/>
        </w:numPr>
        <w:tabs>
          <w:tab w:val="left" w:pos="340"/>
        </w:tabs>
        <w:ind w:left="340" w:right="0" w:hanging="240"/>
      </w:pPr>
      <w:r>
        <w:rPr>
          <w:w w:val="105"/>
        </w:rPr>
        <w:t>L’Org</w:t>
      </w:r>
      <w:r>
        <w:rPr>
          <w:w w:val="105"/>
        </w:rPr>
        <w:t>anisme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Formation</w:t>
      </w:r>
      <w:r>
        <w:rPr>
          <w:spacing w:val="-6"/>
          <w:w w:val="105"/>
        </w:rPr>
        <w:t xml:space="preserve"> </w:t>
      </w:r>
      <w:r>
        <w:rPr>
          <w:w w:val="105"/>
        </w:rPr>
        <w:t>assure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plusieurs</w:t>
      </w:r>
      <w:r>
        <w:rPr>
          <w:spacing w:val="-9"/>
          <w:w w:val="105"/>
        </w:rPr>
        <w:t xml:space="preserve"> </w:t>
      </w:r>
      <w:r>
        <w:rPr>
          <w:w w:val="105"/>
        </w:rPr>
        <w:t>domaines</w:t>
      </w:r>
      <w:r>
        <w:rPr>
          <w:spacing w:val="-7"/>
          <w:w w:val="105"/>
        </w:rPr>
        <w:t xml:space="preserve"> </w:t>
      </w:r>
      <w:r>
        <w:rPr>
          <w:w w:val="105"/>
        </w:rPr>
        <w:t>d’expertises</w:t>
      </w:r>
      <w:r>
        <w:rPr>
          <w:spacing w:val="-7"/>
          <w:w w:val="105"/>
        </w:rPr>
        <w:t xml:space="preserve"> </w:t>
      </w:r>
      <w:r>
        <w:rPr>
          <w:w w:val="105"/>
        </w:rPr>
        <w:t>stratégiques</w:t>
      </w:r>
      <w:r>
        <w:rPr>
          <w:spacing w:val="-6"/>
          <w:w w:val="105"/>
        </w:rPr>
        <w:t xml:space="preserve"> </w:t>
      </w:r>
      <w:r>
        <w:rPr>
          <w:w w:val="105"/>
        </w:rPr>
        <w:t>pour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entreprises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</w:p>
    <w:p w14:paraId="79CB5BB6" w14:textId="77777777" w:rsidR="00A25CA4" w:rsidRDefault="008409C2">
      <w:pPr>
        <w:pStyle w:val="Corpsdetexte"/>
        <w:spacing w:before="8"/>
        <w:ind w:left="383"/>
      </w:pPr>
      <w:proofErr w:type="gramStart"/>
      <w:r>
        <w:t>les</w:t>
      </w:r>
      <w:proofErr w:type="gramEnd"/>
      <w:r>
        <w:rPr>
          <w:spacing w:val="16"/>
        </w:rPr>
        <w:t xml:space="preserve"> </w:t>
      </w:r>
      <w:r>
        <w:t>salariés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l’Intersecteur</w:t>
      </w:r>
      <w:r>
        <w:rPr>
          <w:spacing w:val="15"/>
        </w:rPr>
        <w:t xml:space="preserve"> </w:t>
      </w:r>
      <w:r>
        <w:t>Papier</w:t>
      </w:r>
      <w:r>
        <w:rPr>
          <w:spacing w:val="11"/>
        </w:rPr>
        <w:t xml:space="preserve"> </w:t>
      </w:r>
      <w:r>
        <w:t>Carton</w:t>
      </w:r>
      <w:r>
        <w:rPr>
          <w:spacing w:val="18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s’inscrit</w:t>
      </w:r>
      <w:r>
        <w:rPr>
          <w:spacing w:val="15"/>
        </w:rPr>
        <w:t xml:space="preserve"> </w:t>
      </w:r>
      <w:r>
        <w:t>dans</w:t>
      </w:r>
      <w:r>
        <w:rPr>
          <w:spacing w:val="16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démarche</w:t>
      </w:r>
      <w:r>
        <w:rPr>
          <w:spacing w:val="16"/>
        </w:rPr>
        <w:t xml:space="preserve"> </w:t>
      </w:r>
      <w:r>
        <w:t>d’innovation</w:t>
      </w:r>
      <w:r>
        <w:rPr>
          <w:spacing w:val="14"/>
        </w:rPr>
        <w:t xml:space="preserve"> </w:t>
      </w:r>
      <w:r>
        <w:t>pédagogique.</w:t>
      </w:r>
    </w:p>
    <w:p w14:paraId="098A5998" w14:textId="77777777" w:rsidR="00A25CA4" w:rsidRDefault="00A25CA4">
      <w:pPr>
        <w:pStyle w:val="Corpsdetexte"/>
        <w:spacing w:before="2"/>
        <w:rPr>
          <w:sz w:val="23"/>
        </w:rPr>
      </w:pPr>
    </w:p>
    <w:p w14:paraId="1B9BD518" w14:textId="77777777" w:rsidR="00A25CA4" w:rsidRDefault="008409C2">
      <w:pPr>
        <w:pStyle w:val="Paragraphedeliste"/>
        <w:numPr>
          <w:ilvl w:val="0"/>
          <w:numId w:val="1"/>
        </w:numPr>
        <w:tabs>
          <w:tab w:val="left" w:pos="355"/>
        </w:tabs>
        <w:spacing w:before="1" w:line="249" w:lineRule="auto"/>
        <w:ind w:hanging="284"/>
        <w:jc w:val="both"/>
      </w:pPr>
      <w:r>
        <w:rPr>
          <w:w w:val="105"/>
        </w:rPr>
        <w:t>L’Organisme de Formation se reconnaît dans les valeurs partagées de la Charte du Réseau des Partenaires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Unidis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Stratégie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Avenir.</w:t>
      </w:r>
    </w:p>
    <w:p w14:paraId="444AA806" w14:textId="77777777" w:rsidR="00A25CA4" w:rsidRDefault="00A25CA4">
      <w:pPr>
        <w:pStyle w:val="Corpsdetexte"/>
        <w:rPr>
          <w:sz w:val="28"/>
        </w:rPr>
      </w:pPr>
    </w:p>
    <w:p w14:paraId="7F1CD1C2" w14:textId="77777777" w:rsidR="00A25CA4" w:rsidRDefault="00A25CA4">
      <w:pPr>
        <w:pStyle w:val="Corpsdetexte"/>
        <w:spacing w:before="6"/>
        <w:rPr>
          <w:sz w:val="39"/>
        </w:rPr>
      </w:pPr>
    </w:p>
    <w:p w14:paraId="0FA7E8AE" w14:textId="77777777" w:rsidR="00A25CA4" w:rsidRDefault="008409C2">
      <w:pPr>
        <w:pStyle w:val="Corpsdetexte"/>
        <w:ind w:left="100"/>
      </w:pPr>
      <w:r>
        <w:t>L’Organisme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intéressé</w:t>
      </w:r>
      <w:r>
        <w:rPr>
          <w:spacing w:val="16"/>
        </w:rPr>
        <w:t xml:space="preserve"> </w:t>
      </w:r>
      <w:r>
        <w:t>transmettra</w:t>
      </w:r>
      <w:r>
        <w:rPr>
          <w:spacing w:val="12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formulaire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candidature</w:t>
      </w:r>
      <w:r>
        <w:rPr>
          <w:spacing w:val="14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courriel</w:t>
      </w:r>
      <w:r>
        <w:rPr>
          <w:spacing w:val="13"/>
        </w:rPr>
        <w:t xml:space="preserve"> </w:t>
      </w:r>
      <w:r>
        <w:t>à</w:t>
      </w:r>
    </w:p>
    <w:p w14:paraId="37960F96" w14:textId="77777777" w:rsidR="00A25CA4" w:rsidRDefault="008409C2">
      <w:pPr>
        <w:spacing w:before="3"/>
        <w:ind w:left="100"/>
        <w:rPr>
          <w:rFonts w:ascii="Arial"/>
          <w:sz w:val="20"/>
        </w:rPr>
      </w:pPr>
      <w:hyperlink r:id="rId7">
        <w:r>
          <w:rPr>
            <w:rFonts w:ascii="Arial"/>
            <w:color w:val="0000FF"/>
            <w:sz w:val="20"/>
            <w:u w:val="single" w:color="0000FF"/>
          </w:rPr>
          <w:t>contact.formation@unidis.fr</w:t>
        </w:r>
        <w:r>
          <w:rPr>
            <w:rFonts w:ascii="Arial"/>
            <w:sz w:val="20"/>
          </w:rPr>
          <w:t>.</w:t>
        </w:r>
      </w:hyperlink>
    </w:p>
    <w:p w14:paraId="12E0C60F" w14:textId="77777777" w:rsidR="00A25CA4" w:rsidRDefault="00A25CA4">
      <w:pPr>
        <w:pStyle w:val="Corpsdetexte"/>
        <w:spacing w:before="7"/>
        <w:rPr>
          <w:rFonts w:ascii="Arial"/>
          <w:sz w:val="24"/>
        </w:rPr>
      </w:pPr>
    </w:p>
    <w:p w14:paraId="541AFBC0" w14:textId="297BC7E7" w:rsidR="00A25CA4" w:rsidRDefault="008409C2" w:rsidP="00751DC9">
      <w:pPr>
        <w:pStyle w:val="Corpsdetexte"/>
        <w:spacing w:line="247" w:lineRule="auto"/>
        <w:ind w:left="100"/>
      </w:pPr>
      <w:r>
        <w:t>En</w:t>
      </w:r>
      <w:r>
        <w:rPr>
          <w:spacing w:val="6"/>
        </w:rPr>
        <w:t xml:space="preserve"> </w:t>
      </w:r>
      <w:r>
        <w:t>cas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doute</w:t>
      </w:r>
      <w:r>
        <w:rPr>
          <w:spacing w:val="10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l’interprétation</w:t>
      </w:r>
      <w:r>
        <w:rPr>
          <w:spacing w:val="7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critères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recevabilité,</w:t>
      </w:r>
      <w:r>
        <w:rPr>
          <w:spacing w:val="15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candidat</w:t>
      </w:r>
      <w:r>
        <w:rPr>
          <w:spacing w:val="10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invité</w:t>
      </w:r>
      <w:r>
        <w:rPr>
          <w:spacing w:val="9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prendre</w:t>
      </w:r>
      <w:r>
        <w:rPr>
          <w:spacing w:val="10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avec</w:t>
      </w:r>
      <w:r>
        <w:rPr>
          <w:spacing w:val="1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  <w:w w:val="105"/>
        </w:rPr>
        <w:t>Directeur</w:t>
      </w:r>
      <w:r>
        <w:rPr>
          <w:spacing w:val="-12"/>
          <w:w w:val="105"/>
        </w:rPr>
        <w:t xml:space="preserve"> </w:t>
      </w:r>
      <w:r>
        <w:rPr>
          <w:w w:val="105"/>
        </w:rPr>
        <w:t>d’</w:t>
      </w:r>
      <w:proofErr w:type="spellStart"/>
      <w:r>
        <w:rPr>
          <w:w w:val="105"/>
        </w:rPr>
        <w:t>Unidis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Stratégie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w w:val="105"/>
        </w:rPr>
        <w:t>Avenir</w:t>
      </w:r>
      <w:r>
        <w:rPr>
          <w:spacing w:val="-10"/>
          <w:w w:val="105"/>
        </w:rPr>
        <w:t xml:space="preserve"> </w:t>
      </w:r>
      <w:r>
        <w:rPr>
          <w:w w:val="105"/>
        </w:rPr>
        <w:t>par</w:t>
      </w:r>
      <w:r>
        <w:rPr>
          <w:spacing w:val="-12"/>
          <w:w w:val="105"/>
        </w:rPr>
        <w:t xml:space="preserve"> </w:t>
      </w:r>
      <w:r>
        <w:rPr>
          <w:w w:val="105"/>
        </w:rPr>
        <w:t>courriel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 w:rsidR="00751DC9">
        <w:t xml:space="preserve"> </w:t>
      </w:r>
      <w:hyperlink r:id="rId8" w:history="1">
        <w:r w:rsidR="00751DC9" w:rsidRPr="005326C8">
          <w:rPr>
            <w:rStyle w:val="Lienhypertexte"/>
          </w:rPr>
          <w:t>isabelle.margain@unidis.fr</w:t>
        </w:r>
      </w:hyperlink>
      <w:r>
        <w:rPr>
          <w:w w:val="105"/>
        </w:rPr>
        <w:t>.</w:t>
      </w:r>
    </w:p>
    <w:p w14:paraId="2A38C779" w14:textId="77777777" w:rsidR="00A25CA4" w:rsidRDefault="00A25CA4">
      <w:pPr>
        <w:pStyle w:val="Corpsdetexte"/>
        <w:spacing w:before="6"/>
      </w:pPr>
    </w:p>
    <w:p w14:paraId="5F4934D0" w14:textId="77777777" w:rsidR="00A25CA4" w:rsidRDefault="008409C2">
      <w:pPr>
        <w:pStyle w:val="Corpsdetexte"/>
        <w:ind w:left="100"/>
      </w:pPr>
      <w:r>
        <w:t>À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suite</w:t>
      </w:r>
      <w:r>
        <w:rPr>
          <w:spacing w:val="11"/>
        </w:rPr>
        <w:t xml:space="preserve"> </w:t>
      </w:r>
      <w:r>
        <w:t>d’un</w:t>
      </w:r>
      <w:r>
        <w:rPr>
          <w:spacing w:val="9"/>
        </w:rPr>
        <w:t xml:space="preserve"> </w:t>
      </w:r>
      <w:r>
        <w:t>entretien</w:t>
      </w:r>
      <w:r>
        <w:rPr>
          <w:spacing w:val="7"/>
        </w:rPr>
        <w:t xml:space="preserve"> </w:t>
      </w:r>
      <w:r>
        <w:t>préalable,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processus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labellisation</w:t>
      </w:r>
      <w:r>
        <w:rPr>
          <w:spacing w:val="12"/>
        </w:rPr>
        <w:t xml:space="preserve"> </w:t>
      </w:r>
      <w:r>
        <w:t>pourra</w:t>
      </w:r>
      <w:r>
        <w:rPr>
          <w:spacing w:val="9"/>
        </w:rPr>
        <w:t xml:space="preserve"> </w:t>
      </w:r>
      <w:r>
        <w:t>s’enclencher</w:t>
      </w:r>
      <w:r>
        <w:rPr>
          <w:spacing w:val="11"/>
        </w:rPr>
        <w:t xml:space="preserve"> </w:t>
      </w:r>
      <w:r>
        <w:t>tel</w:t>
      </w:r>
      <w:r>
        <w:rPr>
          <w:spacing w:val="9"/>
        </w:rPr>
        <w:t xml:space="preserve"> </w:t>
      </w:r>
      <w:r>
        <w:t>qu’il</w:t>
      </w:r>
      <w:r>
        <w:rPr>
          <w:spacing w:val="7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décrit</w:t>
      </w:r>
      <w:r>
        <w:rPr>
          <w:spacing w:val="9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le</w:t>
      </w:r>
    </w:p>
    <w:p w14:paraId="167BF0D3" w14:textId="77777777" w:rsidR="00A25CA4" w:rsidRDefault="008409C2">
      <w:pPr>
        <w:pStyle w:val="Corpsdetexte"/>
        <w:spacing w:before="10" w:line="247" w:lineRule="auto"/>
        <w:ind w:left="100"/>
      </w:pPr>
      <w:r>
        <w:t>«</w:t>
      </w:r>
      <w:r>
        <w:rPr>
          <w:spacing w:val="4"/>
        </w:rPr>
        <w:t xml:space="preserve"> </w:t>
      </w:r>
      <w:r>
        <w:t>Label</w:t>
      </w:r>
      <w:r>
        <w:rPr>
          <w:spacing w:val="3"/>
        </w:rPr>
        <w:t xml:space="preserve"> </w:t>
      </w:r>
      <w:proofErr w:type="spellStart"/>
      <w:r>
        <w:t>Unidis</w:t>
      </w:r>
      <w:proofErr w:type="spellEnd"/>
      <w:r>
        <w:rPr>
          <w:spacing w:val="4"/>
        </w:rPr>
        <w:t xml:space="preserve"> </w:t>
      </w:r>
      <w:r>
        <w:t>Stratégie</w:t>
      </w:r>
      <w:r>
        <w:rPr>
          <w:spacing w:val="4"/>
        </w:rPr>
        <w:t xml:space="preserve"> </w:t>
      </w:r>
      <w:r>
        <w:t>&amp; Avenir -</w:t>
      </w:r>
      <w:r>
        <w:rPr>
          <w:spacing w:val="5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référentiel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labellisation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partenaire</w:t>
      </w:r>
      <w:r>
        <w:rPr>
          <w:spacing w:val="2"/>
        </w:rPr>
        <w:t xml:space="preserve"> </w:t>
      </w:r>
      <w:r>
        <w:t>formation</w:t>
      </w:r>
      <w:r>
        <w:rPr>
          <w:spacing w:val="6"/>
        </w:rPr>
        <w:t xml:space="preserve"> </w:t>
      </w:r>
      <w:r>
        <w:t>». Ce</w:t>
      </w:r>
      <w:r>
        <w:rPr>
          <w:spacing w:val="4"/>
        </w:rPr>
        <w:t xml:space="preserve"> </w:t>
      </w:r>
      <w:r>
        <w:t>document est</w:t>
      </w:r>
      <w:r>
        <w:rPr>
          <w:spacing w:val="1"/>
        </w:rPr>
        <w:t xml:space="preserve"> </w:t>
      </w:r>
      <w:r>
        <w:t>téléchargeable</w:t>
      </w:r>
      <w:r>
        <w:rPr>
          <w:spacing w:val="15"/>
        </w:rPr>
        <w:t xml:space="preserve"> </w:t>
      </w:r>
      <w:r>
        <w:t>sur</w:t>
      </w:r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d’</w:t>
      </w:r>
      <w:proofErr w:type="spellStart"/>
      <w:r>
        <w:t>Unidis</w:t>
      </w:r>
      <w:proofErr w:type="spellEnd"/>
      <w:r>
        <w:rPr>
          <w:spacing w:val="14"/>
        </w:rPr>
        <w:t xml:space="preserve"> </w:t>
      </w:r>
      <w:r>
        <w:t>Stratégie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Avenir</w:t>
      </w:r>
      <w:r>
        <w:rPr>
          <w:spacing w:val="13"/>
        </w:rPr>
        <w:t xml:space="preserve"> </w:t>
      </w:r>
      <w:r>
        <w:t>:</w:t>
      </w:r>
      <w:hyperlink r:id="rId9">
        <w:r>
          <w:rPr>
            <w:color w:val="0000FF"/>
            <w:spacing w:val="2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https://unidis.fr/portail/nos-expertises-et-le-reseau-des-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partenaires/.</w:t>
        </w:r>
      </w:hyperlink>
    </w:p>
    <w:p w14:paraId="2BD2794A" w14:textId="77777777" w:rsidR="00A25CA4" w:rsidRDefault="00A25CA4">
      <w:pPr>
        <w:pStyle w:val="Corpsdetexte"/>
        <w:rPr>
          <w:sz w:val="20"/>
        </w:rPr>
      </w:pPr>
    </w:p>
    <w:p w14:paraId="4483CCEC" w14:textId="77777777" w:rsidR="00A25CA4" w:rsidRDefault="00A25CA4">
      <w:pPr>
        <w:pStyle w:val="Corpsdetexte"/>
        <w:rPr>
          <w:sz w:val="20"/>
        </w:rPr>
      </w:pPr>
    </w:p>
    <w:p w14:paraId="0F5946B0" w14:textId="77777777" w:rsidR="00A25CA4" w:rsidRDefault="00A25CA4">
      <w:pPr>
        <w:pStyle w:val="Corpsdetexte"/>
        <w:rPr>
          <w:sz w:val="20"/>
        </w:rPr>
      </w:pPr>
    </w:p>
    <w:p w14:paraId="6EF99651" w14:textId="77777777" w:rsidR="00A25CA4" w:rsidRDefault="00A25CA4">
      <w:pPr>
        <w:pStyle w:val="Corpsdetexte"/>
        <w:rPr>
          <w:sz w:val="20"/>
        </w:rPr>
      </w:pPr>
    </w:p>
    <w:p w14:paraId="78088D18" w14:textId="77777777" w:rsidR="00A25CA4" w:rsidRDefault="00A25CA4">
      <w:pPr>
        <w:pStyle w:val="Corpsdetexte"/>
        <w:rPr>
          <w:sz w:val="20"/>
        </w:rPr>
      </w:pPr>
    </w:p>
    <w:p w14:paraId="7B19D2AB" w14:textId="77777777" w:rsidR="00A25CA4" w:rsidRDefault="00A25CA4">
      <w:pPr>
        <w:pStyle w:val="Corpsdetexte"/>
        <w:rPr>
          <w:sz w:val="20"/>
        </w:rPr>
      </w:pPr>
    </w:p>
    <w:p w14:paraId="28B3DB31" w14:textId="77777777" w:rsidR="00A25CA4" w:rsidRDefault="00A25CA4">
      <w:pPr>
        <w:pStyle w:val="Corpsdetexte"/>
        <w:spacing w:before="5"/>
        <w:rPr>
          <w:sz w:val="29"/>
        </w:rPr>
      </w:pPr>
    </w:p>
    <w:p w14:paraId="16EC9E07" w14:textId="77777777" w:rsidR="00A25CA4" w:rsidRDefault="008409C2">
      <w:pPr>
        <w:spacing w:before="106"/>
        <w:ind w:left="1251" w:right="1256"/>
        <w:jc w:val="center"/>
        <w:rPr>
          <w:sz w:val="15"/>
        </w:rPr>
      </w:pPr>
      <w:r>
        <w:rPr>
          <w:color w:val="76923B"/>
          <w:sz w:val="15"/>
        </w:rPr>
        <w:t>Document</w:t>
      </w:r>
      <w:r>
        <w:rPr>
          <w:color w:val="76923B"/>
          <w:spacing w:val="-1"/>
          <w:sz w:val="15"/>
        </w:rPr>
        <w:t xml:space="preserve"> </w:t>
      </w:r>
      <w:r>
        <w:rPr>
          <w:color w:val="76923B"/>
          <w:sz w:val="15"/>
        </w:rPr>
        <w:t>actualisé</w:t>
      </w:r>
      <w:r>
        <w:rPr>
          <w:color w:val="76923B"/>
          <w:spacing w:val="3"/>
          <w:sz w:val="15"/>
        </w:rPr>
        <w:t xml:space="preserve"> </w:t>
      </w:r>
      <w:r>
        <w:rPr>
          <w:color w:val="76923B"/>
          <w:sz w:val="15"/>
        </w:rPr>
        <w:t>le</w:t>
      </w:r>
      <w:r>
        <w:rPr>
          <w:color w:val="76923B"/>
          <w:spacing w:val="4"/>
          <w:sz w:val="15"/>
        </w:rPr>
        <w:t xml:space="preserve"> </w:t>
      </w:r>
      <w:r>
        <w:rPr>
          <w:color w:val="76923B"/>
          <w:sz w:val="15"/>
        </w:rPr>
        <w:t>17-07-2020</w:t>
      </w:r>
    </w:p>
    <w:p w14:paraId="0E772100" w14:textId="77777777" w:rsidR="00A25CA4" w:rsidRDefault="00A25CA4">
      <w:pPr>
        <w:pStyle w:val="Corpsdetexte"/>
        <w:rPr>
          <w:sz w:val="20"/>
        </w:rPr>
      </w:pPr>
    </w:p>
    <w:p w14:paraId="0B39C828" w14:textId="77777777" w:rsidR="00A25CA4" w:rsidRDefault="00A25CA4">
      <w:pPr>
        <w:pStyle w:val="Corpsdetexte"/>
        <w:spacing w:before="9"/>
        <w:rPr>
          <w:sz w:val="18"/>
        </w:rPr>
      </w:pPr>
    </w:p>
    <w:p w14:paraId="42C06120" w14:textId="77777777" w:rsidR="00A25CA4" w:rsidRDefault="008409C2">
      <w:pPr>
        <w:spacing w:before="99"/>
        <w:ind w:left="4248" w:right="106" w:firstLine="2926"/>
        <w:jc w:val="both"/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A848462" wp14:editId="78D7951D">
            <wp:simplePos x="0" y="0"/>
            <wp:positionH relativeFrom="page">
              <wp:posOffset>529880</wp:posOffset>
            </wp:positionH>
            <wp:positionV relativeFrom="paragraph">
              <wp:posOffset>204058</wp:posOffset>
            </wp:positionV>
            <wp:extent cx="1832887" cy="58787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87" cy="58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Narrow" w:hAnsi="Arial Narrow"/>
            <w:color w:val="000180"/>
            <w:spacing w:val="-1"/>
            <w:sz w:val="20"/>
          </w:rPr>
          <w:t>https://unidis.fr/portail/unidis-strategie-avenir/</w:t>
        </w:r>
      </w:hyperlink>
      <w:r>
        <w:rPr>
          <w:rFonts w:ascii="Arial Narrow" w:hAnsi="Arial Narrow"/>
          <w:color w:val="000180"/>
          <w:sz w:val="20"/>
        </w:rPr>
        <w:t xml:space="preserve"> </w:t>
      </w:r>
      <w:proofErr w:type="spellStart"/>
      <w:r>
        <w:rPr>
          <w:rFonts w:ascii="Arial Narrow" w:hAnsi="Arial Narrow"/>
          <w:color w:val="000180"/>
          <w:sz w:val="20"/>
        </w:rPr>
        <w:t>Unidis</w:t>
      </w:r>
      <w:proofErr w:type="spellEnd"/>
      <w:r>
        <w:rPr>
          <w:rFonts w:ascii="Arial Narrow" w:hAnsi="Arial Narrow"/>
          <w:color w:val="000180"/>
          <w:sz w:val="20"/>
        </w:rPr>
        <w:t xml:space="preserve"> Stratégie &amp; Avenir – 23 rue d’Aumale – 75009 Paris - tél. : (33) 01 53 89 24 70</w:t>
      </w:r>
      <w:r>
        <w:rPr>
          <w:rFonts w:ascii="Arial Narrow" w:hAnsi="Arial Narrow"/>
          <w:color w:val="000180"/>
          <w:spacing w:val="-43"/>
          <w:sz w:val="20"/>
        </w:rPr>
        <w:t xml:space="preserve"> </w:t>
      </w:r>
      <w:proofErr w:type="gramStart"/>
      <w:r>
        <w:rPr>
          <w:rFonts w:ascii="Arial Narrow" w:hAnsi="Arial Narrow"/>
          <w:color w:val="000180"/>
          <w:sz w:val="20"/>
        </w:rPr>
        <w:t>e-mail</w:t>
      </w:r>
      <w:proofErr w:type="gramEnd"/>
      <w:r>
        <w:rPr>
          <w:rFonts w:ascii="Arial Narrow" w:hAnsi="Arial Narrow"/>
          <w:color w:val="000180"/>
          <w:spacing w:val="-5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: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hyperlink r:id="rId13">
        <w:r>
          <w:rPr>
            <w:rFonts w:ascii="Arial Narrow" w:hAnsi="Arial Narrow"/>
            <w:color w:val="0000FF"/>
            <w:sz w:val="20"/>
            <w:u w:val="single" w:color="0000FF"/>
          </w:rPr>
          <w:t>contact.formation@unidis.fr</w:t>
        </w:r>
      </w:hyperlink>
      <w:r>
        <w:rPr>
          <w:rFonts w:ascii="Arial Narrow" w:hAnsi="Arial Narrow"/>
          <w:color w:val="0000FF"/>
          <w:spacing w:val="40"/>
          <w:sz w:val="20"/>
        </w:rPr>
        <w:t xml:space="preserve"> </w:t>
      </w:r>
      <w:proofErr w:type="spellStart"/>
      <w:r>
        <w:rPr>
          <w:rFonts w:ascii="Arial Narrow" w:hAnsi="Arial Narrow"/>
          <w:color w:val="000180"/>
          <w:sz w:val="20"/>
        </w:rPr>
        <w:t>Irfip</w:t>
      </w:r>
      <w:proofErr w:type="spellEnd"/>
      <w:r>
        <w:rPr>
          <w:rFonts w:ascii="Arial Narrow" w:hAnsi="Arial Narrow"/>
          <w:color w:val="000180"/>
          <w:sz w:val="20"/>
        </w:rPr>
        <w:t>®</w:t>
      </w:r>
      <w:r>
        <w:rPr>
          <w:rFonts w:ascii="Arial Narrow" w:hAnsi="Arial Narrow"/>
          <w:color w:val="000180"/>
          <w:spacing w:val="-4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-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SIRET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78485657700084</w:t>
      </w:r>
      <w:r>
        <w:rPr>
          <w:rFonts w:ascii="Arial Narrow" w:hAnsi="Arial Narrow"/>
          <w:color w:val="000180"/>
          <w:spacing w:val="-1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–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APE</w:t>
      </w:r>
      <w:r>
        <w:rPr>
          <w:rFonts w:ascii="Arial Narrow" w:hAnsi="Arial Narrow"/>
          <w:color w:val="000180"/>
          <w:spacing w:val="-5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9499Z</w:t>
      </w:r>
    </w:p>
    <w:p w14:paraId="695AE41C" w14:textId="77777777" w:rsidR="00A25CA4" w:rsidRDefault="008409C2">
      <w:pPr>
        <w:ind w:left="7236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color w:val="000180"/>
          <w:sz w:val="20"/>
        </w:rPr>
        <w:t>enregistré</w:t>
      </w:r>
      <w:proofErr w:type="gramEnd"/>
      <w:r>
        <w:rPr>
          <w:rFonts w:ascii="Arial Narrow" w:hAnsi="Arial Narrow"/>
          <w:color w:val="000180"/>
          <w:spacing w:val="-5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sous</w:t>
      </w:r>
      <w:r>
        <w:rPr>
          <w:rFonts w:ascii="Arial Narrow" w:hAnsi="Arial Narrow"/>
          <w:color w:val="000180"/>
          <w:spacing w:val="-4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le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numéro</w:t>
      </w:r>
      <w:r>
        <w:rPr>
          <w:rFonts w:ascii="Arial Narrow" w:hAnsi="Arial Narrow"/>
          <w:color w:val="000180"/>
          <w:spacing w:val="-4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:</w:t>
      </w:r>
      <w:r>
        <w:rPr>
          <w:rFonts w:ascii="Arial Narrow" w:hAnsi="Arial Narrow"/>
          <w:color w:val="000180"/>
          <w:spacing w:val="-3"/>
          <w:sz w:val="20"/>
        </w:rPr>
        <w:t xml:space="preserve"> </w:t>
      </w:r>
      <w:r>
        <w:rPr>
          <w:rFonts w:ascii="Arial Narrow" w:hAnsi="Arial Narrow"/>
          <w:color w:val="000180"/>
          <w:sz w:val="20"/>
        </w:rPr>
        <w:t>11-75-0</w:t>
      </w:r>
      <w:r>
        <w:rPr>
          <w:rFonts w:ascii="Arial Narrow" w:hAnsi="Arial Narrow"/>
          <w:color w:val="000180"/>
          <w:sz w:val="20"/>
        </w:rPr>
        <w:t>0211-75</w:t>
      </w:r>
    </w:p>
    <w:sectPr w:rsidR="00A25CA4">
      <w:type w:val="continuous"/>
      <w:pgSz w:w="11910" w:h="16840"/>
      <w:pgMar w:top="1580" w:right="7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550"/>
    <w:multiLevelType w:val="hybridMultilevel"/>
    <w:tmpl w:val="9DC64F7C"/>
    <w:lvl w:ilvl="0" w:tplc="A6D23D9A">
      <w:start w:val="1"/>
      <w:numFmt w:val="decimal"/>
      <w:lvlText w:val="%1."/>
      <w:lvlJc w:val="left"/>
      <w:pPr>
        <w:ind w:left="383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76923B"/>
        <w:spacing w:val="0"/>
        <w:w w:val="107"/>
        <w:sz w:val="22"/>
        <w:szCs w:val="22"/>
        <w:lang w:val="fr-FR" w:eastAsia="en-US" w:bidi="ar-SA"/>
      </w:rPr>
    </w:lvl>
    <w:lvl w:ilvl="1" w:tplc="D21C192E">
      <w:numFmt w:val="bullet"/>
      <w:lvlText w:val="•"/>
      <w:lvlJc w:val="left"/>
      <w:pPr>
        <w:ind w:left="1396" w:hanging="281"/>
      </w:pPr>
      <w:rPr>
        <w:rFonts w:hint="default"/>
        <w:lang w:val="fr-FR" w:eastAsia="en-US" w:bidi="ar-SA"/>
      </w:rPr>
    </w:lvl>
    <w:lvl w:ilvl="2" w:tplc="6A42E7D8">
      <w:numFmt w:val="bullet"/>
      <w:lvlText w:val="•"/>
      <w:lvlJc w:val="left"/>
      <w:pPr>
        <w:ind w:left="2413" w:hanging="281"/>
      </w:pPr>
      <w:rPr>
        <w:rFonts w:hint="default"/>
        <w:lang w:val="fr-FR" w:eastAsia="en-US" w:bidi="ar-SA"/>
      </w:rPr>
    </w:lvl>
    <w:lvl w:ilvl="3" w:tplc="0E72AA1A">
      <w:numFmt w:val="bullet"/>
      <w:lvlText w:val="•"/>
      <w:lvlJc w:val="left"/>
      <w:pPr>
        <w:ind w:left="3429" w:hanging="281"/>
      </w:pPr>
      <w:rPr>
        <w:rFonts w:hint="default"/>
        <w:lang w:val="fr-FR" w:eastAsia="en-US" w:bidi="ar-SA"/>
      </w:rPr>
    </w:lvl>
    <w:lvl w:ilvl="4" w:tplc="1EF4F33C">
      <w:numFmt w:val="bullet"/>
      <w:lvlText w:val="•"/>
      <w:lvlJc w:val="left"/>
      <w:pPr>
        <w:ind w:left="4446" w:hanging="281"/>
      </w:pPr>
      <w:rPr>
        <w:rFonts w:hint="default"/>
        <w:lang w:val="fr-FR" w:eastAsia="en-US" w:bidi="ar-SA"/>
      </w:rPr>
    </w:lvl>
    <w:lvl w:ilvl="5" w:tplc="F71CB604">
      <w:numFmt w:val="bullet"/>
      <w:lvlText w:val="•"/>
      <w:lvlJc w:val="left"/>
      <w:pPr>
        <w:ind w:left="5463" w:hanging="281"/>
      </w:pPr>
      <w:rPr>
        <w:rFonts w:hint="default"/>
        <w:lang w:val="fr-FR" w:eastAsia="en-US" w:bidi="ar-SA"/>
      </w:rPr>
    </w:lvl>
    <w:lvl w:ilvl="6" w:tplc="40F695F6">
      <w:numFmt w:val="bullet"/>
      <w:lvlText w:val="•"/>
      <w:lvlJc w:val="left"/>
      <w:pPr>
        <w:ind w:left="6479" w:hanging="281"/>
      </w:pPr>
      <w:rPr>
        <w:rFonts w:hint="default"/>
        <w:lang w:val="fr-FR" w:eastAsia="en-US" w:bidi="ar-SA"/>
      </w:rPr>
    </w:lvl>
    <w:lvl w:ilvl="7" w:tplc="9F2E222E">
      <w:numFmt w:val="bullet"/>
      <w:lvlText w:val="•"/>
      <w:lvlJc w:val="left"/>
      <w:pPr>
        <w:ind w:left="7496" w:hanging="281"/>
      </w:pPr>
      <w:rPr>
        <w:rFonts w:hint="default"/>
        <w:lang w:val="fr-FR" w:eastAsia="en-US" w:bidi="ar-SA"/>
      </w:rPr>
    </w:lvl>
    <w:lvl w:ilvl="8" w:tplc="97B45894">
      <w:numFmt w:val="bullet"/>
      <w:lvlText w:val="•"/>
      <w:lvlJc w:val="left"/>
      <w:pPr>
        <w:ind w:left="8513" w:hanging="28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CA4"/>
    <w:rsid w:val="00751DC9"/>
    <w:rsid w:val="008409C2"/>
    <w:rsid w:val="00A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DC2D32"/>
  <w15:docId w15:val="{A380CB2E-FED9-F74F-8208-62813CF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42"/>
      <w:ind w:left="1265" w:right="12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83" w:right="104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51D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margain@unidis.fr" TargetMode="External"/><Relationship Id="rId13" Type="http://schemas.openxmlformats.org/officeDocument/2006/relationships/hyperlink" Target="mailto:contact.formation@unid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.formation@unidis.fr" TargetMode="External"/><Relationship Id="rId12" Type="http://schemas.openxmlformats.org/officeDocument/2006/relationships/hyperlink" Target="https://unidis.fr/portail/unidis-strategie-aven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nidis.fr/portail/nos-expertises-et-le-reseau-des-partenai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dis.fr/portail/nos-expertises-et-le-reseau-des-partenair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GROUPEMENT NATIONAL DES EXPERTS PAIE  - Agroparc - Bâtiment Le Moitessier – 20, rue Lawrence Durrell - BP 21540 - 84916 AVIGNON Cedex 9 - Contact : Thierry Chebille : thierry.chebille@gnep.fr Téléphone : 33 (0)4 86 40 84 10 - Mobile : 33 (0)6 76 22 03 33</dc:title>
  <dc:creator>www.GNEP.fr</dc:creator>
  <cp:lastModifiedBy>SILVESTRI David</cp:lastModifiedBy>
  <cp:revision>2</cp:revision>
  <dcterms:created xsi:type="dcterms:W3CDTF">2021-07-23T08:03:00Z</dcterms:created>
  <dcterms:modified xsi:type="dcterms:W3CDTF">2021-07-23T08:06:00Z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2021-07-23T00:00:00Z</vt:filetime>
  </property>
</Properties>
</file>